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4AA" w:rsidRPr="001E2C82" w:rsidRDefault="001E2C82">
      <w:pPr>
        <w:pStyle w:val="Kopfzeile"/>
        <w:tabs>
          <w:tab w:val="clear" w:pos="4536"/>
          <w:tab w:val="clear" w:pos="9072"/>
        </w:tabs>
        <w:spacing w:line="240" w:lineRule="auto"/>
        <w:rPr>
          <w:rFonts w:ascii="MetaNormal-Roman" w:hAnsi="MetaNormal-Roman"/>
          <w:b/>
        </w:rPr>
      </w:pPr>
      <w:bookmarkStart w:id="0" w:name="_GoBack"/>
      <w:bookmarkEnd w:id="0"/>
      <w:r w:rsidRPr="001E2C82">
        <w:rPr>
          <w:rFonts w:ascii="MetaNormal-Roman" w:hAnsi="MetaNormal-Roman"/>
          <w:b/>
        </w:rPr>
        <w:t>Pressemeldung</w:t>
      </w:r>
    </w:p>
    <w:p w:rsidR="008E54AA" w:rsidRDefault="008E54AA">
      <w:pPr>
        <w:spacing w:line="240" w:lineRule="auto"/>
        <w:rPr>
          <w:rFonts w:ascii="MetaNormal-Roman" w:hAnsi="MetaNormal-Roman"/>
        </w:rPr>
      </w:pPr>
    </w:p>
    <w:p w:rsidR="008E54AA" w:rsidRDefault="008E54AA">
      <w:pPr>
        <w:spacing w:line="240" w:lineRule="auto"/>
        <w:rPr>
          <w:rFonts w:ascii="MetaNormal-Roman" w:hAnsi="MetaNormal-Roman"/>
        </w:rPr>
      </w:pPr>
    </w:p>
    <w:p w:rsidR="008E54AA" w:rsidRDefault="008E54AA">
      <w:pPr>
        <w:spacing w:line="240" w:lineRule="auto"/>
        <w:rPr>
          <w:rFonts w:ascii="MetaNormal-Roman" w:hAnsi="MetaNormal-Roman"/>
        </w:rPr>
      </w:pPr>
    </w:p>
    <w:p w:rsidR="008E54AA" w:rsidRDefault="008E54AA">
      <w:pPr>
        <w:spacing w:line="240" w:lineRule="auto"/>
        <w:rPr>
          <w:rFonts w:ascii="MetaNormal-Roman" w:hAnsi="MetaNormal-Roman"/>
        </w:rPr>
      </w:pPr>
    </w:p>
    <w:p w:rsidR="008E54AA" w:rsidRDefault="008E54AA">
      <w:pPr>
        <w:spacing w:line="240" w:lineRule="auto"/>
        <w:rPr>
          <w:rFonts w:ascii="MetaNormal-Roman" w:hAnsi="MetaNormal-Roman"/>
        </w:rPr>
      </w:pPr>
    </w:p>
    <w:p w:rsidR="00A91F3B" w:rsidRPr="00A91F3B" w:rsidRDefault="00A91F3B" w:rsidP="00A91F3B">
      <w:pPr>
        <w:spacing w:line="360" w:lineRule="auto"/>
        <w:ind w:left="1701" w:right="1134"/>
        <w:rPr>
          <w:rFonts w:ascii="MetaNormal-Roman" w:hAnsi="MetaNormal-Roman"/>
          <w:b/>
        </w:rPr>
      </w:pPr>
      <w:r w:rsidRPr="00A91F3B">
        <w:rPr>
          <w:rFonts w:ascii="MetaNormal-Roman" w:hAnsi="MetaNormal-Roman"/>
          <w:b/>
        </w:rPr>
        <w:t>Mit Rückenwind durch</w:t>
      </w:r>
      <w:r w:rsidR="004C0176">
        <w:rPr>
          <w:rFonts w:ascii="MetaNormal-Roman" w:hAnsi="MetaNormal-Roman"/>
          <w:b/>
        </w:rPr>
        <w:t>s</w:t>
      </w:r>
      <w:r w:rsidRPr="00A91F3B">
        <w:rPr>
          <w:rFonts w:ascii="MetaNormal-Roman" w:hAnsi="MetaNormal-Roman"/>
          <w:b/>
        </w:rPr>
        <w:t xml:space="preserve"> Land der 1000 Hügel – </w:t>
      </w:r>
      <w:r w:rsidR="004C0176">
        <w:rPr>
          <w:rFonts w:ascii="MetaNormal-Roman" w:hAnsi="MetaNormal-Roman"/>
          <w:b/>
        </w:rPr>
        <w:t>das E-Bike-</w:t>
      </w:r>
      <w:r w:rsidRPr="00A91F3B">
        <w:rPr>
          <w:rFonts w:ascii="MetaNormal-Roman" w:hAnsi="MetaNormal-Roman"/>
          <w:b/>
        </w:rPr>
        <w:t xml:space="preserve">Verleihsystem </w:t>
      </w:r>
      <w:r w:rsidR="004C0176">
        <w:rPr>
          <w:rFonts w:ascii="MetaNormal-Roman" w:hAnsi="MetaNormal-Roman"/>
          <w:b/>
        </w:rPr>
        <w:t xml:space="preserve">Rheinhessen </w:t>
      </w:r>
      <w:r w:rsidR="006411E1">
        <w:rPr>
          <w:rFonts w:ascii="MetaNormal-Roman" w:hAnsi="MetaNormal-Roman"/>
          <w:b/>
        </w:rPr>
        <w:t>schließt die Saison erfolgreich ab.</w:t>
      </w:r>
    </w:p>
    <w:p w:rsidR="00A91F3B" w:rsidRPr="00A91F3B" w:rsidRDefault="00A91F3B" w:rsidP="00A91F3B">
      <w:pPr>
        <w:spacing w:line="360" w:lineRule="auto"/>
        <w:ind w:left="1701" w:right="1134"/>
        <w:rPr>
          <w:rFonts w:ascii="MetaNormal-Roman" w:hAnsi="MetaNormal-Roman"/>
          <w:b/>
        </w:rPr>
      </w:pPr>
    </w:p>
    <w:p w:rsidR="00132EED" w:rsidRPr="00B24DDC" w:rsidRDefault="004C0176" w:rsidP="00A91F3B">
      <w:pPr>
        <w:spacing w:line="360" w:lineRule="auto"/>
        <w:ind w:left="1701" w:right="1134"/>
        <w:rPr>
          <w:rFonts w:ascii="MetaNormal-Roman" w:hAnsi="MetaNormal-Roman"/>
          <w:b/>
        </w:rPr>
      </w:pPr>
      <w:r w:rsidRPr="00B24DDC">
        <w:rPr>
          <w:rFonts w:ascii="MetaNormal-Roman" w:hAnsi="MetaNormal-Roman"/>
          <w:b/>
        </w:rPr>
        <w:t xml:space="preserve">Mehr als 550 Kilometer beschilderter Radwege durchziehen „das Land der 1000 Hügel“ am Rhein. Und das Radeln zwischen Rhein und Reben ist </w:t>
      </w:r>
      <w:r w:rsidR="00132EED" w:rsidRPr="00B24DDC">
        <w:rPr>
          <w:rFonts w:ascii="MetaNormal-Roman" w:hAnsi="MetaNormal-Roman"/>
          <w:b/>
        </w:rPr>
        <w:t xml:space="preserve">mittlerweile bei Gästen eine beliebte Art, </w:t>
      </w:r>
      <w:r w:rsidRPr="00B24DDC">
        <w:rPr>
          <w:rFonts w:ascii="MetaNormal-Roman" w:hAnsi="MetaNormal-Roman"/>
          <w:b/>
        </w:rPr>
        <w:t xml:space="preserve">die Weinregion </w:t>
      </w:r>
      <w:r w:rsidR="00CD43BA" w:rsidRPr="00B24DDC">
        <w:rPr>
          <w:rFonts w:ascii="MetaNormal-Roman" w:hAnsi="MetaNormal-Roman"/>
          <w:b/>
        </w:rPr>
        <w:t xml:space="preserve">näher </w:t>
      </w:r>
      <w:r w:rsidRPr="00B24DDC">
        <w:rPr>
          <w:rFonts w:ascii="MetaNormal-Roman" w:hAnsi="MetaNormal-Roman"/>
          <w:b/>
        </w:rPr>
        <w:t>kennen zu lernen</w:t>
      </w:r>
      <w:r w:rsidR="00132EED" w:rsidRPr="00B24DDC">
        <w:rPr>
          <w:rFonts w:ascii="MetaNormal-Roman" w:hAnsi="MetaNormal-Roman"/>
          <w:b/>
        </w:rPr>
        <w:t>.</w:t>
      </w:r>
      <w:r w:rsidRPr="00B24DDC">
        <w:rPr>
          <w:rFonts w:ascii="MetaNormal-Roman" w:hAnsi="MetaNormal-Roman"/>
          <w:b/>
        </w:rPr>
        <w:t xml:space="preserve"> </w:t>
      </w:r>
      <w:r w:rsidR="00132EED" w:rsidRPr="00B24DDC">
        <w:rPr>
          <w:rFonts w:ascii="MetaNormal-Roman" w:hAnsi="MetaNormal-Roman"/>
          <w:b/>
        </w:rPr>
        <w:t xml:space="preserve">Die sprichwörtlichen </w:t>
      </w:r>
      <w:r w:rsidRPr="00B24DDC">
        <w:rPr>
          <w:rFonts w:ascii="MetaNormal-Roman" w:hAnsi="MetaNormal-Roman"/>
          <w:b/>
        </w:rPr>
        <w:t xml:space="preserve">1.000 Hügel </w:t>
      </w:r>
      <w:r w:rsidR="00132EED" w:rsidRPr="00B24DDC">
        <w:rPr>
          <w:rFonts w:ascii="MetaNormal-Roman" w:hAnsi="MetaNormal-Roman"/>
          <w:b/>
        </w:rPr>
        <w:t xml:space="preserve">haben dabei </w:t>
      </w:r>
      <w:r w:rsidR="00CD43BA" w:rsidRPr="00B24DDC">
        <w:rPr>
          <w:rFonts w:ascii="MetaNormal-Roman" w:hAnsi="MetaNormal-Roman"/>
          <w:b/>
        </w:rPr>
        <w:t xml:space="preserve">offensichtlich </w:t>
      </w:r>
      <w:r w:rsidR="00132EED" w:rsidRPr="00B24DDC">
        <w:rPr>
          <w:rFonts w:ascii="MetaNormal-Roman" w:hAnsi="MetaNormal-Roman"/>
          <w:b/>
        </w:rPr>
        <w:t>keinerlei abschreckende Wirkung. Das mag auch mit dem fast flächendeckenden Angebot an Ausleihmöglichkeiten von Elektrorädern zusammenhängen.</w:t>
      </w:r>
    </w:p>
    <w:p w:rsidR="00132EED" w:rsidRDefault="00132EED" w:rsidP="00A91F3B">
      <w:pPr>
        <w:spacing w:line="360" w:lineRule="auto"/>
        <w:ind w:left="1701" w:right="1134"/>
        <w:rPr>
          <w:rFonts w:ascii="MetaNormal-Roman" w:hAnsi="MetaNormal-Roman"/>
        </w:rPr>
      </w:pPr>
    </w:p>
    <w:p w:rsidR="006411E1" w:rsidRDefault="006411E1" w:rsidP="00FA0F34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</w:rPr>
        <w:t>Am 31.</w:t>
      </w:r>
      <w:r w:rsidR="007D6114">
        <w:rPr>
          <w:rFonts w:ascii="MetaNormal-Roman" w:hAnsi="MetaNormal-Roman"/>
        </w:rPr>
        <w:t>10</w:t>
      </w:r>
      <w:r>
        <w:rPr>
          <w:rFonts w:ascii="MetaNormal-Roman" w:hAnsi="MetaNormal-Roman"/>
        </w:rPr>
        <w:t xml:space="preserve">. endet die diesjährige Verleihsaison. </w:t>
      </w:r>
      <w:r w:rsidR="00CE1724">
        <w:rPr>
          <w:rFonts w:ascii="MetaNormal-Roman" w:hAnsi="MetaNormal-Roman"/>
        </w:rPr>
        <w:t xml:space="preserve">Mit der Nachfrage </w:t>
      </w:r>
      <w:r>
        <w:rPr>
          <w:rFonts w:ascii="MetaNormal-Roman" w:hAnsi="MetaNormal-Roman"/>
        </w:rPr>
        <w:t xml:space="preserve">in der Region ist Christian Halbig, Geschäftsführer der Rheinhessen-Touristik, </w:t>
      </w:r>
      <w:r w:rsidR="007D6114">
        <w:rPr>
          <w:rFonts w:ascii="MetaNormal-Roman" w:hAnsi="MetaNormal-Roman"/>
        </w:rPr>
        <w:t xml:space="preserve">schon jetzt </w:t>
      </w:r>
      <w:r>
        <w:rPr>
          <w:rFonts w:ascii="MetaNormal-Roman" w:hAnsi="MetaNormal-Roman"/>
        </w:rPr>
        <w:t>sehr zufrieden. „</w:t>
      </w:r>
      <w:r w:rsidR="001E2C82">
        <w:rPr>
          <w:rFonts w:ascii="MetaNormal-Roman" w:hAnsi="MetaNormal-Roman"/>
        </w:rPr>
        <w:t xml:space="preserve">Insgesamt liegt der Umsatz aller </w:t>
      </w:r>
      <w:r>
        <w:rPr>
          <w:rFonts w:ascii="MetaNormal-Roman" w:hAnsi="MetaNormal-Roman"/>
        </w:rPr>
        <w:t xml:space="preserve">Verleihstationen </w:t>
      </w:r>
      <w:r w:rsidR="007D6114">
        <w:rPr>
          <w:rFonts w:ascii="MetaNormal-Roman" w:hAnsi="MetaNormal-Roman"/>
        </w:rPr>
        <w:t xml:space="preserve">bis jetzt </w:t>
      </w:r>
      <w:r w:rsidR="001E2C82">
        <w:rPr>
          <w:rFonts w:ascii="MetaNormal-Roman" w:hAnsi="MetaNormal-Roman"/>
        </w:rPr>
        <w:t xml:space="preserve">schon </w:t>
      </w:r>
      <w:r>
        <w:rPr>
          <w:rFonts w:ascii="MetaNormal-Roman" w:hAnsi="MetaNormal-Roman"/>
        </w:rPr>
        <w:t>ca. 5</w:t>
      </w:r>
      <w:r w:rsidR="001E2C82">
        <w:rPr>
          <w:rFonts w:ascii="MetaNormal-Roman" w:hAnsi="MetaNormal-Roman"/>
        </w:rPr>
        <w:t>0</w:t>
      </w:r>
      <w:r>
        <w:rPr>
          <w:rFonts w:ascii="MetaNormal-Roman" w:hAnsi="MetaNormal-Roman"/>
        </w:rPr>
        <w:t xml:space="preserve">% </w:t>
      </w:r>
      <w:r w:rsidR="001E2C82">
        <w:rPr>
          <w:rFonts w:ascii="MetaNormal-Roman" w:hAnsi="MetaNormal-Roman"/>
        </w:rPr>
        <w:t>höher</w:t>
      </w:r>
      <w:r>
        <w:rPr>
          <w:rFonts w:ascii="MetaNormal-Roman" w:hAnsi="MetaNormal-Roman"/>
        </w:rPr>
        <w:t xml:space="preserve"> als im letzten Jahr. </w:t>
      </w:r>
      <w:r w:rsidR="00604B4B">
        <w:rPr>
          <w:rFonts w:ascii="MetaNormal-Roman" w:hAnsi="MetaNormal-Roman"/>
        </w:rPr>
        <w:t>D</w:t>
      </w:r>
      <w:r w:rsidR="00604B4B" w:rsidRPr="00FA0F34">
        <w:rPr>
          <w:rFonts w:ascii="MetaNormal-Roman" w:hAnsi="MetaNormal-Roman"/>
        </w:rPr>
        <w:t xml:space="preserve">ie </w:t>
      </w:r>
      <w:r w:rsidR="001E2C82">
        <w:rPr>
          <w:rFonts w:ascii="MetaNormal-Roman" w:hAnsi="MetaNormal-Roman"/>
        </w:rPr>
        <w:t>M</w:t>
      </w:r>
      <w:r w:rsidR="00604B4B" w:rsidRPr="00FA0F34">
        <w:rPr>
          <w:rFonts w:ascii="MetaNormal-Roman" w:hAnsi="MetaNormal-Roman"/>
        </w:rPr>
        <w:t xml:space="preserve">ietstationen </w:t>
      </w:r>
      <w:r w:rsidR="00604B4B">
        <w:rPr>
          <w:rFonts w:ascii="MetaNormal-Roman" w:hAnsi="MetaNormal-Roman"/>
        </w:rPr>
        <w:t xml:space="preserve">sind mit viel Engagement auch </w:t>
      </w:r>
      <w:r w:rsidR="00132EED">
        <w:rPr>
          <w:rFonts w:ascii="MetaNormal-Roman" w:hAnsi="MetaNormal-Roman"/>
        </w:rPr>
        <w:t>etlichen</w:t>
      </w:r>
      <w:r w:rsidR="00604B4B">
        <w:rPr>
          <w:rFonts w:ascii="MetaNormal-Roman" w:hAnsi="MetaNormal-Roman"/>
        </w:rPr>
        <w:t xml:space="preserve"> </w:t>
      </w:r>
      <w:r w:rsidR="00604B4B" w:rsidRPr="00FA0F34">
        <w:rPr>
          <w:rFonts w:ascii="MetaNormal-Roman" w:hAnsi="MetaNormal-Roman"/>
        </w:rPr>
        <w:t xml:space="preserve">Gruppenanfragen </w:t>
      </w:r>
      <w:r w:rsidR="00604B4B">
        <w:rPr>
          <w:rFonts w:ascii="MetaNormal-Roman" w:hAnsi="MetaNormal-Roman"/>
        </w:rPr>
        <w:t xml:space="preserve">gerecht geworden. </w:t>
      </w:r>
      <w:r>
        <w:rPr>
          <w:rFonts w:ascii="MetaNormal-Roman" w:hAnsi="MetaNormal-Roman"/>
        </w:rPr>
        <w:t>Auch die Angebote der geführten Touren der Radtourenleiter wirken sich positiv auf die Nachfrage aus.</w:t>
      </w:r>
      <w:r w:rsidR="00004F43">
        <w:rPr>
          <w:rFonts w:ascii="MetaNormal-Roman" w:hAnsi="MetaNormal-Roman"/>
        </w:rPr>
        <w:t xml:space="preserve"> Mit diesen Argumenten werde wir weiterhin um zusätzliche Verleihstationen werben.</w:t>
      </w:r>
      <w:r>
        <w:rPr>
          <w:rFonts w:ascii="MetaNormal-Roman" w:hAnsi="MetaNormal-Roman"/>
        </w:rPr>
        <w:t>“</w:t>
      </w:r>
    </w:p>
    <w:p w:rsidR="00FA0F34" w:rsidRDefault="00FA0F34" w:rsidP="00FA0F34">
      <w:pPr>
        <w:spacing w:line="360" w:lineRule="auto"/>
        <w:ind w:left="1701" w:right="1134"/>
        <w:rPr>
          <w:rFonts w:ascii="MetaNormal-Roman" w:hAnsi="MetaNormal-Roman"/>
        </w:rPr>
      </w:pPr>
    </w:p>
    <w:p w:rsidR="006411E1" w:rsidRPr="00FA0F34" w:rsidRDefault="006411E1" w:rsidP="00FA0F34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</w:rPr>
        <w:t>Damit Gäste entsp</w:t>
      </w:r>
      <w:r w:rsidRPr="004C0176">
        <w:rPr>
          <w:rFonts w:ascii="MetaNormal-Roman" w:hAnsi="MetaNormal-Roman"/>
        </w:rPr>
        <w:t>annt das größte Weinanbaugebiet Deutschlands entdecken können, ha</w:t>
      </w:r>
      <w:r>
        <w:rPr>
          <w:rFonts w:ascii="MetaNormal-Roman" w:hAnsi="MetaNormal-Roman"/>
        </w:rPr>
        <w:t xml:space="preserve">t die Rheinhessen-Touristik </w:t>
      </w:r>
      <w:r w:rsidRPr="004C0176">
        <w:rPr>
          <w:rFonts w:ascii="MetaNormal-Roman" w:hAnsi="MetaNormal-Roman"/>
        </w:rPr>
        <w:t xml:space="preserve">in Kooperation </w:t>
      </w:r>
      <w:r>
        <w:rPr>
          <w:rFonts w:ascii="MetaNormal-Roman" w:hAnsi="MetaNormal-Roman"/>
        </w:rPr>
        <w:t>m</w:t>
      </w:r>
      <w:r w:rsidRPr="004C0176">
        <w:rPr>
          <w:rFonts w:ascii="MetaNormal-Roman" w:hAnsi="MetaNormal-Roman"/>
        </w:rPr>
        <w:t xml:space="preserve">it </w:t>
      </w:r>
      <w:r>
        <w:rPr>
          <w:rFonts w:ascii="MetaNormal-Roman" w:hAnsi="MetaNormal-Roman"/>
        </w:rPr>
        <w:t xml:space="preserve">der </w:t>
      </w:r>
      <w:r w:rsidRPr="004C0176">
        <w:rPr>
          <w:rFonts w:ascii="MetaNormal-Roman" w:hAnsi="MetaNormal-Roman"/>
        </w:rPr>
        <w:t>EWR AG Worms ein Netzwerk von E-Bike-</w:t>
      </w:r>
      <w:r w:rsidR="001E2C82">
        <w:rPr>
          <w:rFonts w:ascii="MetaNormal-Roman" w:hAnsi="MetaNormal-Roman"/>
        </w:rPr>
        <w:t>Mi</w:t>
      </w:r>
      <w:r w:rsidRPr="004C0176">
        <w:rPr>
          <w:rFonts w:ascii="MetaNormal-Roman" w:hAnsi="MetaNormal-Roman"/>
        </w:rPr>
        <w:t xml:space="preserve">etstationen aufgebaut. </w:t>
      </w:r>
      <w:r w:rsidRPr="00FA0F34">
        <w:rPr>
          <w:rFonts w:ascii="MetaNormal-Roman" w:hAnsi="MetaNormal-Roman"/>
        </w:rPr>
        <w:t xml:space="preserve">Derzeit </w:t>
      </w:r>
      <w:r>
        <w:rPr>
          <w:rFonts w:ascii="MetaNormal-Roman" w:hAnsi="MetaNormal-Roman"/>
        </w:rPr>
        <w:t xml:space="preserve">gibt es </w:t>
      </w:r>
      <w:r w:rsidRPr="00FA0F34">
        <w:rPr>
          <w:rFonts w:ascii="MetaNormal-Roman" w:hAnsi="MetaNormal-Roman"/>
        </w:rPr>
        <w:t>2</w:t>
      </w:r>
      <w:r>
        <w:rPr>
          <w:rFonts w:ascii="MetaNormal-Roman" w:hAnsi="MetaNormal-Roman"/>
        </w:rPr>
        <w:t>4</w:t>
      </w:r>
      <w:r w:rsidRPr="00FA0F34">
        <w:rPr>
          <w:rFonts w:ascii="MetaNormal-Roman" w:hAnsi="MetaNormal-Roman"/>
        </w:rPr>
        <w:t xml:space="preserve"> </w:t>
      </w:r>
      <w:r>
        <w:rPr>
          <w:rFonts w:ascii="MetaNormal-Roman" w:hAnsi="MetaNormal-Roman"/>
        </w:rPr>
        <w:t>Partner, die die Räder zum Verleih anbieten.</w:t>
      </w:r>
    </w:p>
    <w:p w:rsidR="00FA0F34" w:rsidRDefault="006411E1" w:rsidP="00FA0F34">
      <w:pPr>
        <w:spacing w:line="360" w:lineRule="auto"/>
        <w:ind w:left="1701" w:right="1134"/>
        <w:rPr>
          <w:rFonts w:ascii="MetaNormal-Roman" w:hAnsi="MetaNormal-Roman"/>
        </w:rPr>
      </w:pPr>
      <w:r w:rsidRPr="00FA0F34">
        <w:rPr>
          <w:rFonts w:ascii="MetaNormal-Roman" w:hAnsi="MetaNormal-Roman"/>
        </w:rPr>
        <w:t xml:space="preserve">Die drei </w:t>
      </w:r>
      <w:r>
        <w:rPr>
          <w:rFonts w:ascii="MetaNormal-Roman" w:hAnsi="MetaNormal-Roman"/>
        </w:rPr>
        <w:t>kooperierenden Radh</w:t>
      </w:r>
      <w:r w:rsidRPr="00FA0F34">
        <w:rPr>
          <w:rFonts w:ascii="MetaNormal-Roman" w:hAnsi="MetaNormal-Roman"/>
        </w:rPr>
        <w:t xml:space="preserve">ändler </w:t>
      </w:r>
      <w:r w:rsidRPr="00BF0FE6">
        <w:rPr>
          <w:rFonts w:ascii="MetaNormal-Roman" w:hAnsi="MetaNormal-Roman"/>
        </w:rPr>
        <w:t>(OK E-Bikes aus Bad Kreuznach</w:t>
      </w:r>
      <w:r>
        <w:rPr>
          <w:rFonts w:ascii="MetaNormal-Roman" w:hAnsi="MetaNormal-Roman"/>
        </w:rPr>
        <w:t>,</w:t>
      </w:r>
      <w:r w:rsidRPr="00BF0FE6">
        <w:rPr>
          <w:rFonts w:ascii="MetaNormal-Roman" w:hAnsi="MetaNormal-Roman"/>
        </w:rPr>
        <w:t xml:space="preserve"> Fahrradhaus O.K.-</w:t>
      </w:r>
      <w:proofErr w:type="spellStart"/>
      <w:r w:rsidRPr="00BF0FE6">
        <w:rPr>
          <w:rFonts w:ascii="MetaNormal-Roman" w:hAnsi="MetaNormal-Roman"/>
        </w:rPr>
        <w:t>Cycling</w:t>
      </w:r>
      <w:proofErr w:type="spellEnd"/>
      <w:r w:rsidRPr="00BF0FE6">
        <w:rPr>
          <w:rFonts w:ascii="MetaNormal-Roman" w:hAnsi="MetaNormal-Roman"/>
        </w:rPr>
        <w:t xml:space="preserve">, </w:t>
      </w:r>
      <w:proofErr w:type="spellStart"/>
      <w:r w:rsidRPr="00BF0FE6">
        <w:rPr>
          <w:rFonts w:ascii="MetaNormal-Roman" w:hAnsi="MetaNormal-Roman"/>
        </w:rPr>
        <w:t>Monsheim</w:t>
      </w:r>
      <w:proofErr w:type="spellEnd"/>
      <w:r w:rsidRPr="00BF0FE6">
        <w:rPr>
          <w:rFonts w:ascii="MetaNormal-Roman" w:hAnsi="MetaNormal-Roman"/>
        </w:rPr>
        <w:t xml:space="preserve"> und die </w:t>
      </w:r>
      <w:proofErr w:type="spellStart"/>
      <w:r w:rsidRPr="00BF0FE6">
        <w:rPr>
          <w:rFonts w:ascii="MetaNormal-Roman" w:hAnsi="MetaNormal-Roman"/>
        </w:rPr>
        <w:t>Radgeber</w:t>
      </w:r>
      <w:proofErr w:type="spellEnd"/>
      <w:r w:rsidRPr="00BF0FE6">
        <w:rPr>
          <w:rFonts w:ascii="MetaNormal-Roman" w:hAnsi="MetaNormal-Roman"/>
        </w:rPr>
        <w:t>, Mainz)</w:t>
      </w:r>
      <w:r>
        <w:rPr>
          <w:rFonts w:ascii="MetaNormal-Roman" w:hAnsi="MetaNormal-Roman"/>
        </w:rPr>
        <w:t xml:space="preserve"> </w:t>
      </w:r>
      <w:r w:rsidR="00FA0F34" w:rsidRPr="00FA0F34">
        <w:rPr>
          <w:rFonts w:ascii="MetaNormal-Roman" w:hAnsi="MetaNormal-Roman"/>
        </w:rPr>
        <w:lastRenderedPageBreak/>
        <w:t xml:space="preserve">haben die E-Bikes nun bis </w:t>
      </w:r>
      <w:r w:rsidR="00604B4B">
        <w:rPr>
          <w:rFonts w:ascii="MetaNormal-Roman" w:hAnsi="MetaNormal-Roman"/>
        </w:rPr>
        <w:t>Ende März 201</w:t>
      </w:r>
      <w:r>
        <w:rPr>
          <w:rFonts w:ascii="MetaNormal-Roman" w:hAnsi="MetaNormal-Roman"/>
        </w:rPr>
        <w:t>6</w:t>
      </w:r>
      <w:r w:rsidR="00604B4B">
        <w:rPr>
          <w:rFonts w:ascii="MetaNormal-Roman" w:hAnsi="MetaNormal-Roman"/>
        </w:rPr>
        <w:t xml:space="preserve"> in ihrer Obhut. Die Bikes  werden </w:t>
      </w:r>
      <w:r w:rsidR="00FA0F34" w:rsidRPr="00FA0F34">
        <w:rPr>
          <w:rFonts w:ascii="MetaNormal-Roman" w:hAnsi="MetaNormal-Roman"/>
        </w:rPr>
        <w:t xml:space="preserve">gewartet, Lackschäden </w:t>
      </w:r>
      <w:r w:rsidR="00604B4B">
        <w:rPr>
          <w:rFonts w:ascii="MetaNormal-Roman" w:hAnsi="MetaNormal-Roman"/>
        </w:rPr>
        <w:t xml:space="preserve">werden </w:t>
      </w:r>
      <w:r w:rsidR="00FA0F34" w:rsidRPr="00FA0F34">
        <w:rPr>
          <w:rFonts w:ascii="MetaNormal-Roman" w:hAnsi="MetaNormal-Roman"/>
        </w:rPr>
        <w:t>korrigiert, Bremsen geprüft, die neue Softw</w:t>
      </w:r>
      <w:r w:rsidR="00604B4B">
        <w:rPr>
          <w:rFonts w:ascii="MetaNormal-Roman" w:hAnsi="MetaNormal-Roman"/>
        </w:rPr>
        <w:t>a</w:t>
      </w:r>
      <w:r w:rsidR="00FA0F34" w:rsidRPr="00FA0F34">
        <w:rPr>
          <w:rFonts w:ascii="MetaNormal-Roman" w:hAnsi="MetaNormal-Roman"/>
        </w:rPr>
        <w:t>re für 201</w:t>
      </w:r>
      <w:r>
        <w:rPr>
          <w:rFonts w:ascii="MetaNormal-Roman" w:hAnsi="MetaNormal-Roman"/>
        </w:rPr>
        <w:t>6</w:t>
      </w:r>
      <w:r w:rsidR="00FA0F34" w:rsidRPr="00FA0F34">
        <w:rPr>
          <w:rFonts w:ascii="MetaNormal-Roman" w:hAnsi="MetaNormal-Roman"/>
        </w:rPr>
        <w:t xml:space="preserve"> aufgespielt.</w:t>
      </w:r>
      <w:r w:rsidR="00604B4B">
        <w:rPr>
          <w:rFonts w:ascii="MetaNormal-Roman" w:hAnsi="MetaNormal-Roman"/>
        </w:rPr>
        <w:t xml:space="preserve">  Größere Schäden hat es erfreulicherweise nicht gegeben.</w:t>
      </w:r>
    </w:p>
    <w:p w:rsidR="00604B4B" w:rsidRPr="00FA0F34" w:rsidRDefault="00604B4B" w:rsidP="00FA0F34">
      <w:pPr>
        <w:spacing w:line="360" w:lineRule="auto"/>
        <w:ind w:left="1701" w:right="1134"/>
        <w:rPr>
          <w:rFonts w:ascii="MetaNormal-Roman" w:hAnsi="MetaNormal-Roman"/>
        </w:rPr>
      </w:pPr>
    </w:p>
    <w:p w:rsidR="00DF7854" w:rsidRDefault="00DF7854" w:rsidP="00DF7854">
      <w:pPr>
        <w:spacing w:line="360" w:lineRule="auto"/>
        <w:ind w:left="1701" w:right="1134"/>
        <w:rPr>
          <w:rFonts w:ascii="MetaNormal-Roman" w:hAnsi="MetaNormal-Roman"/>
        </w:rPr>
      </w:pPr>
      <w:r w:rsidRPr="00A91F3B">
        <w:rPr>
          <w:rFonts w:ascii="MetaNormal-Roman" w:hAnsi="MetaNormal-Roman"/>
        </w:rPr>
        <w:t xml:space="preserve">Die Zusammenarbeit mit regionalen Radhändlern garantiert, dass jederzeit Räder in technisch einwandfreiem Zustand im Verleih sind. </w:t>
      </w:r>
      <w:r>
        <w:rPr>
          <w:rFonts w:ascii="MetaNormal-Roman" w:hAnsi="MetaNormal-Roman"/>
        </w:rPr>
        <w:t xml:space="preserve">Die Räder kommen auch in der nächsten Saison vom Darmstädter Hersteller Riese &amp; Müller, der sich ebenfalls als Kooperationspartner im Projekt engagiert. Davon profitieren die Nutzer: Es sind Räder </w:t>
      </w:r>
      <w:r w:rsidRPr="0011735F">
        <w:rPr>
          <w:rFonts w:ascii="MetaNormal-Roman" w:hAnsi="MetaNormal-Roman"/>
        </w:rPr>
        <w:t xml:space="preserve">der </w:t>
      </w:r>
      <w:r>
        <w:rPr>
          <w:rFonts w:ascii="MetaNormal-Roman" w:hAnsi="MetaNormal-Roman"/>
        </w:rPr>
        <w:t>M</w:t>
      </w:r>
      <w:r w:rsidRPr="0011735F">
        <w:rPr>
          <w:rFonts w:ascii="MetaNormal-Roman" w:hAnsi="MetaNormal-Roman"/>
        </w:rPr>
        <w:t xml:space="preserve">arke </w:t>
      </w:r>
      <w:proofErr w:type="spellStart"/>
      <w:r w:rsidRPr="0011735F">
        <w:rPr>
          <w:rFonts w:ascii="MetaNormal-Roman" w:hAnsi="MetaNormal-Roman"/>
        </w:rPr>
        <w:t>blueLABEL</w:t>
      </w:r>
      <w:proofErr w:type="spellEnd"/>
      <w:r>
        <w:rPr>
          <w:rFonts w:ascii="MetaNormal-Roman" w:hAnsi="MetaNormal-Roman"/>
        </w:rPr>
        <w:t xml:space="preserve"> mit neuester Technik in komfortabler Ausführung im Einsatz.</w:t>
      </w:r>
    </w:p>
    <w:p w:rsidR="00DF7854" w:rsidRDefault="00DF7854" w:rsidP="00DF7854">
      <w:pPr>
        <w:spacing w:line="360" w:lineRule="auto"/>
        <w:ind w:left="1701" w:right="1134"/>
        <w:rPr>
          <w:rFonts w:ascii="MetaNormal-Roman" w:hAnsi="MetaNormal-Roman"/>
        </w:rPr>
      </w:pPr>
    </w:p>
    <w:p w:rsidR="007A7E39" w:rsidRPr="00B70356" w:rsidRDefault="007A7E39" w:rsidP="007A7E39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</w:rPr>
        <w:t>E</w:t>
      </w:r>
      <w:r w:rsidRPr="00A91F3B">
        <w:rPr>
          <w:rFonts w:ascii="MetaNormal-Roman" w:hAnsi="MetaNormal-Roman"/>
        </w:rPr>
        <w:t>ine</w:t>
      </w:r>
      <w:r>
        <w:rPr>
          <w:rFonts w:ascii="MetaNormal-Roman" w:hAnsi="MetaNormal-Roman"/>
        </w:rPr>
        <w:t xml:space="preserve"> </w:t>
      </w:r>
      <w:r w:rsidRPr="00A91F3B">
        <w:rPr>
          <w:rFonts w:ascii="MetaNormal-Roman" w:hAnsi="MetaNormal-Roman"/>
        </w:rPr>
        <w:t xml:space="preserve">Liste der Verleihstationen </w:t>
      </w:r>
      <w:r>
        <w:rPr>
          <w:rFonts w:ascii="MetaNormal-Roman" w:hAnsi="MetaNormal-Roman"/>
        </w:rPr>
        <w:t xml:space="preserve">und weitere Informationen rund ums Radfahren in Rheinhessen, Detailkarten, Routenbeschreibungen etc. findet man unter </w:t>
      </w:r>
      <w:hyperlink r:id="rId9" w:history="1">
        <w:r w:rsidRPr="007315A1">
          <w:rPr>
            <w:rStyle w:val="Hyperlink"/>
            <w:rFonts w:ascii="MetaNormal-Roman" w:hAnsi="MetaNormal-Roman"/>
          </w:rPr>
          <w:t>www.radrouten-rheinhessen.de</w:t>
        </w:r>
      </w:hyperlink>
      <w:r>
        <w:rPr>
          <w:rFonts w:ascii="MetaNormal-Roman" w:hAnsi="MetaNormal-Roman"/>
        </w:rPr>
        <w:t xml:space="preserve"> </w:t>
      </w:r>
    </w:p>
    <w:p w:rsidR="00A91F3B" w:rsidRDefault="00A91F3B" w:rsidP="00A91F3B">
      <w:pPr>
        <w:spacing w:line="360" w:lineRule="auto"/>
        <w:ind w:left="1701" w:right="1134"/>
        <w:rPr>
          <w:rFonts w:ascii="MetaNormal-Roman" w:hAnsi="MetaNormal-Roman"/>
        </w:rPr>
      </w:pPr>
    </w:p>
    <w:p w:rsidR="004E4C50" w:rsidRDefault="004E4C50" w:rsidP="004E4C50">
      <w:pPr>
        <w:spacing w:line="360" w:lineRule="auto"/>
        <w:ind w:left="1701" w:right="1134"/>
        <w:rPr>
          <w:rFonts w:ascii="MetaNormal-Roman" w:hAnsi="MetaNormal-Roman"/>
        </w:rPr>
      </w:pPr>
    </w:p>
    <w:p w:rsidR="004E4C50" w:rsidRDefault="004E4C50" w:rsidP="00A91F3B">
      <w:pPr>
        <w:spacing w:line="360" w:lineRule="auto"/>
        <w:ind w:left="1701" w:right="1134"/>
        <w:rPr>
          <w:rFonts w:ascii="MetaNormal-Roman" w:hAnsi="MetaNormal-Roman"/>
        </w:rPr>
      </w:pPr>
    </w:p>
    <w:p w:rsidR="004C0176" w:rsidRDefault="004C0176" w:rsidP="00A91F3B">
      <w:pPr>
        <w:spacing w:line="360" w:lineRule="auto"/>
        <w:ind w:left="1701" w:right="1134"/>
        <w:rPr>
          <w:rFonts w:ascii="MetaNormal-Roman" w:hAnsi="MetaNormal-Roman"/>
        </w:rPr>
      </w:pPr>
    </w:p>
    <w:p w:rsidR="00A91F3B" w:rsidRPr="00A91F3B" w:rsidRDefault="00A91F3B" w:rsidP="00A91F3B">
      <w:pPr>
        <w:spacing w:line="360" w:lineRule="auto"/>
        <w:ind w:left="709" w:right="1134"/>
        <w:rPr>
          <w:rFonts w:ascii="MetaNormal-Roman" w:hAnsi="MetaNormal-Roman"/>
          <w:sz w:val="20"/>
        </w:rPr>
      </w:pPr>
      <w:r w:rsidRPr="00A91F3B">
        <w:rPr>
          <w:rFonts w:ascii="MetaNormal-Roman" w:hAnsi="MetaNormal-Roman"/>
          <w:sz w:val="20"/>
        </w:rPr>
        <w:t>Pressekontakt:</w:t>
      </w:r>
    </w:p>
    <w:p w:rsidR="00A91F3B" w:rsidRPr="00A91F3B" w:rsidRDefault="00A91F3B" w:rsidP="00A91F3B">
      <w:pPr>
        <w:spacing w:line="360" w:lineRule="auto"/>
        <w:ind w:left="709" w:right="1134"/>
        <w:rPr>
          <w:rFonts w:ascii="MetaNormal-Roman" w:hAnsi="MetaNormal-Roman"/>
          <w:sz w:val="20"/>
        </w:rPr>
      </w:pPr>
      <w:r w:rsidRPr="00A91F3B">
        <w:rPr>
          <w:rFonts w:ascii="MetaNormal-Roman" w:hAnsi="MetaNormal-Roman"/>
          <w:sz w:val="20"/>
        </w:rPr>
        <w:t>Ingrid Weigerding, Rheinhessen-Touristik GmbH</w:t>
      </w:r>
    </w:p>
    <w:p w:rsidR="00A91F3B" w:rsidRPr="00A91F3B" w:rsidRDefault="00A91F3B" w:rsidP="00A91F3B">
      <w:pPr>
        <w:spacing w:line="360" w:lineRule="auto"/>
        <w:ind w:left="709" w:right="1134"/>
        <w:rPr>
          <w:rFonts w:ascii="MetaNormal-Roman" w:hAnsi="MetaNormal-Roman"/>
          <w:sz w:val="20"/>
        </w:rPr>
      </w:pPr>
      <w:r w:rsidRPr="00A91F3B">
        <w:rPr>
          <w:rFonts w:ascii="MetaNormal-Roman" w:hAnsi="MetaNormal-Roman"/>
          <w:sz w:val="20"/>
        </w:rPr>
        <w:t>Telefon 06132- 44 17-63, ing</w:t>
      </w:r>
      <w:r w:rsidR="007D6114">
        <w:rPr>
          <w:rFonts w:ascii="MetaNormal-Roman" w:hAnsi="MetaNormal-Roman"/>
          <w:sz w:val="20"/>
        </w:rPr>
        <w:t>rid.weigerding@rheinhessen.info</w:t>
      </w:r>
    </w:p>
    <w:p w:rsidR="008E54AA" w:rsidRDefault="008E54AA" w:rsidP="00A91F3B">
      <w:pPr>
        <w:spacing w:line="360" w:lineRule="auto"/>
        <w:ind w:left="1701" w:right="1134"/>
        <w:rPr>
          <w:rFonts w:ascii="MetaNormal-Roman" w:hAnsi="MetaNormal-Roman"/>
        </w:rPr>
      </w:pPr>
    </w:p>
    <w:sectPr w:rsidR="008E54AA" w:rsidSect="00A91F3B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2657" w:right="1416" w:bottom="1701" w:left="1134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1E1" w:rsidRDefault="006411E1">
      <w:r>
        <w:separator/>
      </w:r>
    </w:p>
  </w:endnote>
  <w:endnote w:type="continuationSeparator" w:id="0">
    <w:p w:rsidR="006411E1" w:rsidRDefault="0064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Z Meta LF">
    <w:altName w:val="MetaNormal-Roman"/>
    <w:charset w:val="00"/>
    <w:family w:val="swiss"/>
    <w:pitch w:val="variable"/>
    <w:sig w:usb0="8300002F" w:usb1="4000004A" w:usb2="00000000" w:usb3="00000000" w:csb0="00000001" w:csb1="00000000"/>
  </w:font>
  <w:font w:name="MetaNormal-Roman">
    <w:panose1 w:val="020B0502030000020004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etaBold-Roman">
    <w:panose1 w:val="020B0802030000020004"/>
    <w:charset w:val="00"/>
    <w:family w:val="swiss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1E1" w:rsidRDefault="006411E1">
    <w:pPr>
      <w:pStyle w:val="Fuzeile"/>
      <w:rPr>
        <w:rFonts w:ascii="MetaNormal-Roman" w:hAnsi="MetaNormal-Roman"/>
      </w:rPr>
    </w:pPr>
  </w:p>
  <w:p w:rsidR="006411E1" w:rsidRDefault="006411E1">
    <w:pPr>
      <w:pStyle w:val="Fuzeile"/>
      <w:rPr>
        <w:rFonts w:ascii="MetaNormal-Roman" w:hAnsi="MetaNormal-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1E1" w:rsidRDefault="006411E1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b/>
        <w:vanish/>
        <w:sz w:val="15"/>
      </w:rPr>
      <w:t>Rheinhessen-Touristik GmbH</w:t>
    </w:r>
    <w:r>
      <w:rPr>
        <w:rFonts w:ascii="MetaNormal-Roman" w:hAnsi="MetaNormal-Roman"/>
        <w:vanish/>
        <w:sz w:val="15"/>
      </w:rPr>
      <w:t xml:space="preserve"> · Friedrich-Ebert-Str. 17 · 55218 Ingelheim am Rhein · Deutschland</w:t>
    </w:r>
  </w:p>
  <w:p w:rsidR="006411E1" w:rsidRDefault="006411E1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vanish/>
        <w:sz w:val="15"/>
      </w:rPr>
      <w:t>Telefon (06132) 44 17 - 0 · Telefax (06132) 44 17 - 44 · info@rheinhessen.info · www.rheinhessen.info</w:t>
    </w:r>
  </w:p>
  <w:p w:rsidR="006411E1" w:rsidRDefault="006411E1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vanish/>
        <w:sz w:val="15"/>
      </w:rPr>
      <w:t>Sparkasse Rhein-Nahe · BLZ 560 501 80 · Konto 10 130 979 · Steuernummer 08 654 0479 4</w:t>
    </w:r>
  </w:p>
  <w:p w:rsidR="006411E1" w:rsidRDefault="006411E1">
    <w:pPr>
      <w:spacing w:line="180" w:lineRule="exact"/>
      <w:jc w:val="center"/>
      <w:rPr>
        <w:rFonts w:ascii="MetaNormal-Roman" w:hAnsi="MetaNormal-Roman"/>
        <w:vanish/>
        <w:sz w:val="15"/>
      </w:rPr>
    </w:pPr>
    <w:r>
      <w:rPr>
        <w:rFonts w:ascii="MetaNormal-Roman" w:hAnsi="MetaNormal-Roman"/>
        <w:vanish/>
        <w:sz w:val="15"/>
      </w:rPr>
      <w:t>Vorsitzender des Aufsichtsrates: Burkhard Müller · Geschäftsführer: Christian Halbig · Amtsgericht Mainz HRB 22834</w:t>
    </w:r>
  </w:p>
  <w:p w:rsidR="006411E1" w:rsidRDefault="006411E1">
    <w:pPr>
      <w:spacing w:line="180" w:lineRule="exact"/>
      <w:jc w:val="center"/>
      <w:rPr>
        <w:rFonts w:ascii="MetaNormal-Roman" w:hAnsi="MetaNormal-Roman"/>
        <w:vanish/>
        <w:sz w:val="15"/>
      </w:rPr>
    </w:pPr>
  </w:p>
  <w:p w:rsidR="006411E1" w:rsidRDefault="006411E1">
    <w:pPr>
      <w:spacing w:line="180" w:lineRule="exact"/>
      <w:jc w:val="center"/>
      <w:rPr>
        <w:rFonts w:ascii="MetaNormal-Roman" w:hAnsi="MetaNormal-Roman"/>
        <w:vanish/>
        <w:sz w:val="15"/>
      </w:rPr>
    </w:pPr>
  </w:p>
  <w:p w:rsidR="006411E1" w:rsidRDefault="006411E1">
    <w:pPr>
      <w:spacing w:line="180" w:lineRule="exact"/>
      <w:jc w:val="center"/>
      <w:rPr>
        <w:rFonts w:ascii="MetaNormal-Roman" w:hAnsi="MetaNormal-Roman"/>
        <w:vanish/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1E1" w:rsidRDefault="006411E1">
      <w:r>
        <w:separator/>
      </w:r>
    </w:p>
  </w:footnote>
  <w:footnote w:type="continuationSeparator" w:id="0">
    <w:p w:rsidR="006411E1" w:rsidRDefault="006411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1E1" w:rsidRDefault="006411E1">
    <w:pPr>
      <w:pStyle w:val="Kopfzeile"/>
      <w:rPr>
        <w:rFonts w:ascii="MetaNormal-Roman" w:hAnsi="MetaNormal-Roman"/>
      </w:rPr>
    </w:pPr>
  </w:p>
  <w:p w:rsidR="006411E1" w:rsidRDefault="006411E1">
    <w:pPr>
      <w:pStyle w:val="Bezugszeichentext"/>
      <w:framePr w:w="2381" w:h="170" w:hRule="exact" w:hSpace="0" w:vSpace="0" w:wrap="notBeside" w:hAnchor="margin" w:x="1" w:y="2326" w:anchorLock="1"/>
      <w:rPr>
        <w:rFonts w:ascii="MetaNormal-Roman" w:hAnsi="MetaNormal-Roman"/>
        <w:sz w:val="14"/>
      </w:rPr>
    </w:pPr>
    <w:r>
      <w:rPr>
        <w:rFonts w:ascii="MetaNormal-Roman" w:hAnsi="MetaNormal-Roman"/>
        <w:sz w:val="14"/>
      </w:rPr>
      <w:t xml:space="preserve">Seite </w:t>
    </w:r>
    <w:r>
      <w:rPr>
        <w:rStyle w:val="Seitenzahl"/>
        <w:rFonts w:ascii="MetaNormal-Roman" w:hAnsi="MetaNormal-Roman"/>
        <w:noProof w:val="0"/>
        <w:sz w:val="14"/>
      </w:rPr>
      <w:fldChar w:fldCharType="begin"/>
    </w:r>
    <w:r>
      <w:rPr>
        <w:rStyle w:val="Seitenzahl"/>
        <w:rFonts w:ascii="MetaNormal-Roman" w:hAnsi="MetaNormal-Roman"/>
        <w:noProof w:val="0"/>
        <w:sz w:val="14"/>
      </w:rPr>
      <w:instrText xml:space="preserve"> PAGE </w:instrText>
    </w:r>
    <w:r>
      <w:rPr>
        <w:rStyle w:val="Seitenzahl"/>
        <w:rFonts w:ascii="MetaNormal-Roman" w:hAnsi="MetaNormal-Roman"/>
        <w:noProof w:val="0"/>
        <w:sz w:val="14"/>
      </w:rPr>
      <w:fldChar w:fldCharType="separate"/>
    </w:r>
    <w:r w:rsidR="00933933">
      <w:rPr>
        <w:rStyle w:val="Seitenzahl"/>
        <w:rFonts w:ascii="MetaNormal-Roman" w:hAnsi="MetaNormal-Roman"/>
        <w:sz w:val="14"/>
      </w:rPr>
      <w:t>2</w:t>
    </w:r>
    <w:r>
      <w:rPr>
        <w:rStyle w:val="Seitenzahl"/>
        <w:rFonts w:ascii="MetaNormal-Roman" w:hAnsi="MetaNormal-Roman"/>
        <w:noProof w:val="0"/>
        <w:sz w:val="14"/>
      </w:rPr>
      <w:fldChar w:fldCharType="end"/>
    </w:r>
    <w:r>
      <w:rPr>
        <w:rStyle w:val="Seitenzahl"/>
        <w:rFonts w:ascii="MetaNormal-Roman" w:hAnsi="MetaNormal-Roman"/>
        <w:noProof w:val="0"/>
        <w:sz w:val="14"/>
      </w:rPr>
      <w:t xml:space="preserve"> von </w:t>
    </w:r>
    <w:r>
      <w:rPr>
        <w:rStyle w:val="Seitenzahl"/>
        <w:rFonts w:ascii="MetaNormal-Roman" w:hAnsi="MetaNormal-Roman"/>
        <w:noProof w:val="0"/>
        <w:sz w:val="14"/>
      </w:rPr>
      <w:fldChar w:fldCharType="begin"/>
    </w:r>
    <w:r>
      <w:rPr>
        <w:rStyle w:val="Seitenzahl"/>
        <w:rFonts w:ascii="MetaNormal-Roman" w:hAnsi="MetaNormal-Roman"/>
        <w:noProof w:val="0"/>
        <w:sz w:val="14"/>
      </w:rPr>
      <w:instrText xml:space="preserve"> NUMPAGES </w:instrText>
    </w:r>
    <w:r>
      <w:rPr>
        <w:rStyle w:val="Seitenzahl"/>
        <w:rFonts w:ascii="MetaNormal-Roman" w:hAnsi="MetaNormal-Roman"/>
        <w:noProof w:val="0"/>
        <w:sz w:val="14"/>
      </w:rPr>
      <w:fldChar w:fldCharType="separate"/>
    </w:r>
    <w:r w:rsidR="00933933">
      <w:rPr>
        <w:rStyle w:val="Seitenzahl"/>
        <w:rFonts w:ascii="MetaNormal-Roman" w:hAnsi="MetaNormal-Roman"/>
        <w:sz w:val="14"/>
      </w:rPr>
      <w:t>2</w:t>
    </w:r>
    <w:r>
      <w:rPr>
        <w:rStyle w:val="Seitenzahl"/>
        <w:rFonts w:ascii="MetaNormal-Roman" w:hAnsi="MetaNormal-Roman"/>
        <w:noProof w:val="0"/>
        <w:sz w:val="14"/>
      </w:rPr>
      <w:fldChar w:fldCharType="end"/>
    </w:r>
  </w:p>
  <w:p w:rsidR="006411E1" w:rsidRDefault="006411E1">
    <w:pPr>
      <w:pStyle w:val="Kopfzeile"/>
      <w:rPr>
        <w:rFonts w:ascii="MetaNormal-Roman" w:hAnsi="MetaNormal-Roman"/>
      </w:rPr>
    </w:pPr>
    <w:r>
      <w:rPr>
        <w:rFonts w:ascii="MetaNormal-Roman" w:hAnsi="MetaNormal-Roman"/>
        <w:noProof/>
      </w:rPr>
      <w:drawing>
        <wp:anchor distT="0" distB="0" distL="114300" distR="114300" simplePos="0" relativeHeight="251658240" behindDoc="0" locked="0" layoutInCell="0" allowOverlap="1" wp14:anchorId="11E8C2B5" wp14:editId="29824EB1">
          <wp:simplePos x="0" y="0"/>
          <wp:positionH relativeFrom="column">
            <wp:posOffset>2073275</wp:posOffset>
          </wp:positionH>
          <wp:positionV relativeFrom="paragraph">
            <wp:posOffset>175895</wp:posOffset>
          </wp:positionV>
          <wp:extent cx="1801495" cy="901065"/>
          <wp:effectExtent l="0" t="0" r="8255" b="0"/>
          <wp:wrapNone/>
          <wp:docPr id="19" name="Bild 19" descr="rhh_tour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rhh_tour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1E1" w:rsidRPr="00A91F3B" w:rsidRDefault="006411E1" w:rsidP="00A91F3B">
    <w:pPr>
      <w:pStyle w:val="Bezugszeichen"/>
      <w:framePr w:w="2153" w:h="279" w:hRule="exact" w:wrap="around" w:hAnchor="page" w:x="6609" w:y="3571" w:anchorLock="1"/>
      <w:shd w:val="clear" w:color="FFFFFF" w:fill="FFFFFF"/>
      <w:rPr>
        <w:rFonts w:ascii="MetaBold-Roman" w:hAnsi="MetaBold-Roman"/>
        <w:sz w:val="18"/>
        <w:szCs w:val="18"/>
      </w:rPr>
    </w:pPr>
    <w:r w:rsidRPr="00A91F3B">
      <w:rPr>
        <w:rFonts w:ascii="MetaBold-Roman" w:hAnsi="MetaBold-Roman"/>
        <w:sz w:val="18"/>
        <w:szCs w:val="18"/>
      </w:rPr>
      <w:t xml:space="preserve">Ingelheim, </w:t>
    </w:r>
    <w:r w:rsidR="001E2C82">
      <w:rPr>
        <w:rFonts w:ascii="MetaBold-Roman" w:hAnsi="MetaBold-Roman"/>
        <w:sz w:val="18"/>
        <w:szCs w:val="18"/>
      </w:rPr>
      <w:t>2</w:t>
    </w:r>
    <w:r w:rsidR="00933933">
      <w:rPr>
        <w:rFonts w:ascii="MetaBold-Roman" w:hAnsi="MetaBold-Roman"/>
        <w:sz w:val="18"/>
        <w:szCs w:val="18"/>
      </w:rPr>
      <w:t>8</w:t>
    </w:r>
    <w:r w:rsidRPr="00A91F3B">
      <w:rPr>
        <w:rFonts w:ascii="MetaBold-Roman" w:hAnsi="MetaBold-Roman"/>
        <w:sz w:val="18"/>
        <w:szCs w:val="18"/>
      </w:rPr>
      <w:t>.</w:t>
    </w:r>
    <w:r w:rsidR="007D6114">
      <w:rPr>
        <w:rFonts w:ascii="MetaBold-Roman" w:hAnsi="MetaBold-Roman"/>
        <w:sz w:val="18"/>
        <w:szCs w:val="18"/>
      </w:rPr>
      <w:t>09</w:t>
    </w:r>
    <w:r w:rsidRPr="00A91F3B">
      <w:rPr>
        <w:rFonts w:ascii="MetaBold-Roman" w:hAnsi="MetaBold-Roman"/>
        <w:sz w:val="18"/>
        <w:szCs w:val="18"/>
      </w:rPr>
      <w:t>.2014</w:t>
    </w:r>
  </w:p>
  <w:p w:rsidR="006411E1" w:rsidRDefault="006411E1">
    <w:pPr>
      <w:pStyle w:val="Kopfzeile"/>
      <w:tabs>
        <w:tab w:val="clear" w:pos="4536"/>
        <w:tab w:val="clear" w:pos="9072"/>
        <w:tab w:val="left" w:pos="2268"/>
      </w:tabs>
      <w:rPr>
        <w:rFonts w:ascii="MetaNormal-Roman" w:hAnsi="MetaNormal-Roman"/>
        <w:sz w:val="12"/>
      </w:rPr>
    </w:pPr>
  </w:p>
  <w:p w:rsidR="006411E1" w:rsidRDefault="006411E1">
    <w:pPr>
      <w:pStyle w:val="Kopfzeile"/>
      <w:tabs>
        <w:tab w:val="clear" w:pos="4536"/>
        <w:tab w:val="clear" w:pos="9072"/>
        <w:tab w:val="left" w:pos="2268"/>
      </w:tabs>
      <w:rPr>
        <w:rFonts w:ascii="MetaNormal-Roman" w:hAnsi="MetaNormal-Roman"/>
        <w:sz w:val="12"/>
      </w:rPr>
    </w:pPr>
  </w:p>
  <w:p w:rsidR="006411E1" w:rsidRDefault="006411E1">
    <w:pPr>
      <w:pStyle w:val="Kopfzeile"/>
      <w:tabs>
        <w:tab w:val="clear" w:pos="4536"/>
        <w:tab w:val="clear" w:pos="9072"/>
        <w:tab w:val="left" w:pos="2268"/>
      </w:tabs>
      <w:jc w:val="center"/>
      <w:rPr>
        <w:sz w:val="12"/>
      </w:rPr>
    </w:pPr>
    <w:r>
      <w:rPr>
        <w:noProof/>
        <w:sz w:val="12"/>
      </w:rPr>
      <w:drawing>
        <wp:anchor distT="0" distB="0" distL="114300" distR="114300" simplePos="0" relativeHeight="251657216" behindDoc="0" locked="0" layoutInCell="0" allowOverlap="1" wp14:anchorId="0711AF96" wp14:editId="4C89D011">
          <wp:simplePos x="0" y="0"/>
          <wp:positionH relativeFrom="column">
            <wp:posOffset>2070100</wp:posOffset>
          </wp:positionH>
          <wp:positionV relativeFrom="paragraph">
            <wp:posOffset>-1905</wp:posOffset>
          </wp:positionV>
          <wp:extent cx="1801495" cy="901065"/>
          <wp:effectExtent l="0" t="0" r="8255" b="0"/>
          <wp:wrapNone/>
          <wp:docPr id="15" name="Bild 15" descr="rhh_tour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rhh_tour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35041"/>
    <w:multiLevelType w:val="multilevel"/>
    <w:tmpl w:val="7FC050F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4832097"/>
    <w:multiLevelType w:val="hybridMultilevel"/>
    <w:tmpl w:val="F0EC136C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>
    <w:nsid w:val="2EA47D20"/>
    <w:multiLevelType w:val="hybridMultilevel"/>
    <w:tmpl w:val="20E67C38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5FA74F5A"/>
    <w:multiLevelType w:val="hybridMultilevel"/>
    <w:tmpl w:val="01DA7AB2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>
    <w:nsid w:val="62007600"/>
    <w:multiLevelType w:val="hybridMultilevel"/>
    <w:tmpl w:val="5BAEA428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>
    <w:nsid w:val="75CF555F"/>
    <w:multiLevelType w:val="hybridMultilevel"/>
    <w:tmpl w:val="AE7ECC96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FD8"/>
    <w:rsid w:val="00004F43"/>
    <w:rsid w:val="00035BA1"/>
    <w:rsid w:val="000931B8"/>
    <w:rsid w:val="000B2FB7"/>
    <w:rsid w:val="000C2C79"/>
    <w:rsid w:val="000D6F01"/>
    <w:rsid w:val="001261F4"/>
    <w:rsid w:val="00132EED"/>
    <w:rsid w:val="001545FC"/>
    <w:rsid w:val="00160CC2"/>
    <w:rsid w:val="00165EB3"/>
    <w:rsid w:val="001A2EE6"/>
    <w:rsid w:val="001B26E5"/>
    <w:rsid w:val="001E2C82"/>
    <w:rsid w:val="00220DA7"/>
    <w:rsid w:val="00230BDD"/>
    <w:rsid w:val="00247A3A"/>
    <w:rsid w:val="00247FD8"/>
    <w:rsid w:val="002512D2"/>
    <w:rsid w:val="00265B70"/>
    <w:rsid w:val="00283AD9"/>
    <w:rsid w:val="00293106"/>
    <w:rsid w:val="003150EE"/>
    <w:rsid w:val="003A705E"/>
    <w:rsid w:val="003C1D5B"/>
    <w:rsid w:val="003C2047"/>
    <w:rsid w:val="00400E0E"/>
    <w:rsid w:val="00417262"/>
    <w:rsid w:val="00423B08"/>
    <w:rsid w:val="004332BE"/>
    <w:rsid w:val="00443EE1"/>
    <w:rsid w:val="004766D5"/>
    <w:rsid w:val="004913FF"/>
    <w:rsid w:val="00494655"/>
    <w:rsid w:val="004C0176"/>
    <w:rsid w:val="004E2219"/>
    <w:rsid w:val="004E4C50"/>
    <w:rsid w:val="00521659"/>
    <w:rsid w:val="00527ECA"/>
    <w:rsid w:val="005849AA"/>
    <w:rsid w:val="005D2B34"/>
    <w:rsid w:val="005F04D7"/>
    <w:rsid w:val="005F1676"/>
    <w:rsid w:val="00604B4B"/>
    <w:rsid w:val="006411E1"/>
    <w:rsid w:val="00645418"/>
    <w:rsid w:val="00663C91"/>
    <w:rsid w:val="00681A69"/>
    <w:rsid w:val="006A35A7"/>
    <w:rsid w:val="006E2B39"/>
    <w:rsid w:val="006E2D83"/>
    <w:rsid w:val="006F115A"/>
    <w:rsid w:val="006F6905"/>
    <w:rsid w:val="007015E6"/>
    <w:rsid w:val="0071331D"/>
    <w:rsid w:val="0072009F"/>
    <w:rsid w:val="0074448C"/>
    <w:rsid w:val="007A5D2B"/>
    <w:rsid w:val="007A6B59"/>
    <w:rsid w:val="007A7E39"/>
    <w:rsid w:val="007C6344"/>
    <w:rsid w:val="007D6114"/>
    <w:rsid w:val="00812563"/>
    <w:rsid w:val="008264F0"/>
    <w:rsid w:val="008E54AA"/>
    <w:rsid w:val="00933933"/>
    <w:rsid w:val="00943402"/>
    <w:rsid w:val="009E4269"/>
    <w:rsid w:val="009F591D"/>
    <w:rsid w:val="00A10C0B"/>
    <w:rsid w:val="00A2093D"/>
    <w:rsid w:val="00A84104"/>
    <w:rsid w:val="00A91F3B"/>
    <w:rsid w:val="00AA7867"/>
    <w:rsid w:val="00AF055E"/>
    <w:rsid w:val="00B13EFE"/>
    <w:rsid w:val="00B24DDC"/>
    <w:rsid w:val="00B269DE"/>
    <w:rsid w:val="00BA27E5"/>
    <w:rsid w:val="00BC6317"/>
    <w:rsid w:val="00BF0FE6"/>
    <w:rsid w:val="00C642A5"/>
    <w:rsid w:val="00CA0FCD"/>
    <w:rsid w:val="00CD09C4"/>
    <w:rsid w:val="00CD43BA"/>
    <w:rsid w:val="00CE1724"/>
    <w:rsid w:val="00D0396D"/>
    <w:rsid w:val="00D41796"/>
    <w:rsid w:val="00D424EE"/>
    <w:rsid w:val="00D475DE"/>
    <w:rsid w:val="00D82F60"/>
    <w:rsid w:val="00DD1674"/>
    <w:rsid w:val="00DF7854"/>
    <w:rsid w:val="00E2114D"/>
    <w:rsid w:val="00E47636"/>
    <w:rsid w:val="00EA0B42"/>
    <w:rsid w:val="00EC07E8"/>
    <w:rsid w:val="00EC51C6"/>
    <w:rsid w:val="00EC71BF"/>
    <w:rsid w:val="00EE6497"/>
    <w:rsid w:val="00F56645"/>
    <w:rsid w:val="00FA0F34"/>
    <w:rsid w:val="00FC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line="280" w:lineRule="exact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riefkopfadresse">
    <w:name w:val="Briefkopfadresse"/>
    <w:basedOn w:val="Standard"/>
    <w:pPr>
      <w:framePr w:w="4536" w:h="2268" w:hRule="exact" w:hSpace="142" w:vSpace="142" w:wrap="notBeside" w:vAnchor="page" w:hAnchor="margin" w:x="1" w:y="3120" w:anchorLock="1"/>
      <w:spacing w:line="240" w:lineRule="auto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Absender">
    <w:name w:val="Absender"/>
    <w:pPr>
      <w:keepLines/>
      <w:framePr w:w="4536" w:h="284" w:hRule="exact" w:hSpace="142" w:vSpace="142" w:wrap="around" w:vAnchor="page" w:hAnchor="margin" w:x="1" w:y="2836" w:anchorLock="1"/>
      <w:spacing w:line="120" w:lineRule="exact"/>
    </w:pPr>
    <w:rPr>
      <w:rFonts w:ascii="VZ Meta LF" w:hAnsi="VZ Meta LF"/>
      <w:sz w:val="12"/>
    </w:rPr>
  </w:style>
  <w:style w:type="paragraph" w:customStyle="1" w:styleId="Bezugszeichen">
    <w:name w:val="Bezugszeichen"/>
    <w:pPr>
      <w:framePr w:w="7496" w:h="170" w:hRule="exact" w:wrap="auto" w:vAnchor="page" w:hAnchor="margin" w:x="1" w:y="5388"/>
      <w:tabs>
        <w:tab w:val="left" w:pos="1843"/>
        <w:tab w:val="left" w:pos="3969"/>
        <w:tab w:val="left" w:pos="5529"/>
      </w:tabs>
    </w:pPr>
    <w:rPr>
      <w:rFonts w:ascii="VZ Meta LF" w:hAnsi="VZ Meta LF"/>
      <w:noProof/>
      <w:sz w:val="16"/>
    </w:rPr>
  </w:style>
  <w:style w:type="paragraph" w:customStyle="1" w:styleId="AngabenVerbraucherzentrale">
    <w:name w:val="Angaben Verbraucherzentrale"/>
    <w:pPr>
      <w:framePr w:w="2410" w:h="13665" w:hRule="exact" w:vSpace="142" w:wrap="notBeside" w:vAnchor="page" w:hAnchor="page" w:x="9243" w:y="2836" w:anchorLock="1"/>
      <w:spacing w:after="380" w:line="220" w:lineRule="exact"/>
    </w:pPr>
    <w:rPr>
      <w:rFonts w:ascii="VZ Meta LF" w:hAnsi="VZ Meta LF"/>
      <w:sz w:val="16"/>
    </w:rPr>
  </w:style>
  <w:style w:type="paragraph" w:customStyle="1" w:styleId="Bezugszeichentext">
    <w:name w:val="Bezugszeichentext"/>
    <w:pPr>
      <w:framePr w:hSpace="142" w:vSpace="142" w:wrap="notBeside" w:vAnchor="page" w:hAnchor="text" w:y="5762"/>
      <w:tabs>
        <w:tab w:val="left" w:pos="2835"/>
        <w:tab w:val="left" w:pos="5783"/>
        <w:tab w:val="left" w:pos="8080"/>
      </w:tabs>
      <w:ind w:right="-964"/>
    </w:pPr>
    <w:rPr>
      <w:rFonts w:ascii="Arial" w:hAnsi="Arial"/>
      <w:noProof/>
      <w:sz w:val="16"/>
    </w:rPr>
  </w:style>
  <w:style w:type="paragraph" w:customStyle="1" w:styleId="Firmierung">
    <w:name w:val="Firmierung"/>
    <w:basedOn w:val="AngabenVerbraucherzentrale"/>
    <w:pPr>
      <w:framePr w:wrap="notBeside"/>
      <w:spacing w:after="0"/>
      <w:jc w:val="right"/>
    </w:pPr>
  </w:style>
  <w:style w:type="character" w:styleId="Seitenzahl">
    <w:name w:val="page number"/>
    <w:basedOn w:val="Absatz-Standardschriftart"/>
  </w:style>
  <w:style w:type="character" w:styleId="Kommentarzeichen">
    <w:name w:val="annotation reference"/>
    <w:semiHidden/>
    <w:rPr>
      <w:sz w:val="18"/>
    </w:rPr>
  </w:style>
  <w:style w:type="paragraph" w:styleId="Kommentartext">
    <w:name w:val="annotation text"/>
    <w:basedOn w:val="Standard"/>
    <w:link w:val="KommentartextZchn"/>
    <w:semiHidden/>
    <w:rPr>
      <w:sz w:val="24"/>
    </w:rPr>
  </w:style>
  <w:style w:type="paragraph" w:customStyle="1" w:styleId="Flietextmittigadresse">
    <w:name w:val="Fließtext_mittig_adresse"/>
    <w:basedOn w:val="Standard"/>
    <w:pPr>
      <w:widowControl w:val="0"/>
      <w:tabs>
        <w:tab w:val="left" w:pos="283"/>
      </w:tabs>
      <w:autoSpaceDE w:val="0"/>
      <w:autoSpaceDN w:val="0"/>
      <w:adjustRightInd w:val="0"/>
      <w:spacing w:line="200" w:lineRule="atLeast"/>
      <w:jc w:val="center"/>
      <w:textAlignment w:val="center"/>
    </w:pPr>
    <w:rPr>
      <w:rFonts w:ascii="MetaNormal-Roman" w:hAnsi="MetaNormal-Roman"/>
      <w:color w:val="000000"/>
      <w:spacing w:val="1"/>
      <w:sz w:val="13"/>
      <w:szCs w:val="13"/>
    </w:rPr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C07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C07E8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E2114D"/>
    <w:pPr>
      <w:ind w:left="720"/>
      <w:contextualSpacing/>
    </w:pPr>
  </w:style>
  <w:style w:type="character" w:customStyle="1" w:styleId="KommentartextZchn">
    <w:name w:val="Kommentartext Zchn"/>
    <w:basedOn w:val="Absatz-Standardschriftart"/>
    <w:link w:val="Kommentartext"/>
    <w:semiHidden/>
    <w:rsid w:val="004332BE"/>
    <w:rPr>
      <w:rFonts w:ascii="Arial" w:hAnsi="Arial"/>
      <w:sz w:val="24"/>
    </w:rPr>
  </w:style>
  <w:style w:type="character" w:styleId="BesuchterHyperlink">
    <w:name w:val="FollowedHyperlink"/>
    <w:basedOn w:val="Absatz-Standardschriftart"/>
    <w:semiHidden/>
    <w:unhideWhenUsed/>
    <w:rsid w:val="007D611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line="280" w:lineRule="exact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riefkopfadresse">
    <w:name w:val="Briefkopfadresse"/>
    <w:basedOn w:val="Standard"/>
    <w:pPr>
      <w:framePr w:w="4536" w:h="2268" w:hRule="exact" w:hSpace="142" w:vSpace="142" w:wrap="notBeside" w:vAnchor="page" w:hAnchor="margin" w:x="1" w:y="3120" w:anchorLock="1"/>
      <w:spacing w:line="240" w:lineRule="auto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Absender">
    <w:name w:val="Absender"/>
    <w:pPr>
      <w:keepLines/>
      <w:framePr w:w="4536" w:h="284" w:hRule="exact" w:hSpace="142" w:vSpace="142" w:wrap="around" w:vAnchor="page" w:hAnchor="margin" w:x="1" w:y="2836" w:anchorLock="1"/>
      <w:spacing w:line="120" w:lineRule="exact"/>
    </w:pPr>
    <w:rPr>
      <w:rFonts w:ascii="VZ Meta LF" w:hAnsi="VZ Meta LF"/>
      <w:sz w:val="12"/>
    </w:rPr>
  </w:style>
  <w:style w:type="paragraph" w:customStyle="1" w:styleId="Bezugszeichen">
    <w:name w:val="Bezugszeichen"/>
    <w:pPr>
      <w:framePr w:w="7496" w:h="170" w:hRule="exact" w:wrap="auto" w:vAnchor="page" w:hAnchor="margin" w:x="1" w:y="5388"/>
      <w:tabs>
        <w:tab w:val="left" w:pos="1843"/>
        <w:tab w:val="left" w:pos="3969"/>
        <w:tab w:val="left" w:pos="5529"/>
      </w:tabs>
    </w:pPr>
    <w:rPr>
      <w:rFonts w:ascii="VZ Meta LF" w:hAnsi="VZ Meta LF"/>
      <w:noProof/>
      <w:sz w:val="16"/>
    </w:rPr>
  </w:style>
  <w:style w:type="paragraph" w:customStyle="1" w:styleId="AngabenVerbraucherzentrale">
    <w:name w:val="Angaben Verbraucherzentrale"/>
    <w:pPr>
      <w:framePr w:w="2410" w:h="13665" w:hRule="exact" w:vSpace="142" w:wrap="notBeside" w:vAnchor="page" w:hAnchor="page" w:x="9243" w:y="2836" w:anchorLock="1"/>
      <w:spacing w:after="380" w:line="220" w:lineRule="exact"/>
    </w:pPr>
    <w:rPr>
      <w:rFonts w:ascii="VZ Meta LF" w:hAnsi="VZ Meta LF"/>
      <w:sz w:val="16"/>
    </w:rPr>
  </w:style>
  <w:style w:type="paragraph" w:customStyle="1" w:styleId="Bezugszeichentext">
    <w:name w:val="Bezugszeichentext"/>
    <w:pPr>
      <w:framePr w:hSpace="142" w:vSpace="142" w:wrap="notBeside" w:vAnchor="page" w:hAnchor="text" w:y="5762"/>
      <w:tabs>
        <w:tab w:val="left" w:pos="2835"/>
        <w:tab w:val="left" w:pos="5783"/>
        <w:tab w:val="left" w:pos="8080"/>
      </w:tabs>
      <w:ind w:right="-964"/>
    </w:pPr>
    <w:rPr>
      <w:rFonts w:ascii="Arial" w:hAnsi="Arial"/>
      <w:noProof/>
      <w:sz w:val="16"/>
    </w:rPr>
  </w:style>
  <w:style w:type="paragraph" w:customStyle="1" w:styleId="Firmierung">
    <w:name w:val="Firmierung"/>
    <w:basedOn w:val="AngabenVerbraucherzentrale"/>
    <w:pPr>
      <w:framePr w:wrap="notBeside"/>
      <w:spacing w:after="0"/>
      <w:jc w:val="right"/>
    </w:pPr>
  </w:style>
  <w:style w:type="character" w:styleId="Seitenzahl">
    <w:name w:val="page number"/>
    <w:basedOn w:val="Absatz-Standardschriftart"/>
  </w:style>
  <w:style w:type="character" w:styleId="Kommentarzeichen">
    <w:name w:val="annotation reference"/>
    <w:semiHidden/>
    <w:rPr>
      <w:sz w:val="18"/>
    </w:rPr>
  </w:style>
  <w:style w:type="paragraph" w:styleId="Kommentartext">
    <w:name w:val="annotation text"/>
    <w:basedOn w:val="Standard"/>
    <w:link w:val="KommentartextZchn"/>
    <w:semiHidden/>
    <w:rPr>
      <w:sz w:val="24"/>
    </w:rPr>
  </w:style>
  <w:style w:type="paragraph" w:customStyle="1" w:styleId="Flietextmittigadresse">
    <w:name w:val="Fließtext_mittig_adresse"/>
    <w:basedOn w:val="Standard"/>
    <w:pPr>
      <w:widowControl w:val="0"/>
      <w:tabs>
        <w:tab w:val="left" w:pos="283"/>
      </w:tabs>
      <w:autoSpaceDE w:val="0"/>
      <w:autoSpaceDN w:val="0"/>
      <w:adjustRightInd w:val="0"/>
      <w:spacing w:line="200" w:lineRule="atLeast"/>
      <w:jc w:val="center"/>
      <w:textAlignment w:val="center"/>
    </w:pPr>
    <w:rPr>
      <w:rFonts w:ascii="MetaNormal-Roman" w:hAnsi="MetaNormal-Roman"/>
      <w:color w:val="000000"/>
      <w:spacing w:val="1"/>
      <w:sz w:val="13"/>
      <w:szCs w:val="13"/>
    </w:rPr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C07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C07E8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E2114D"/>
    <w:pPr>
      <w:ind w:left="720"/>
      <w:contextualSpacing/>
    </w:pPr>
  </w:style>
  <w:style w:type="character" w:customStyle="1" w:styleId="KommentartextZchn">
    <w:name w:val="Kommentartext Zchn"/>
    <w:basedOn w:val="Absatz-Standardschriftart"/>
    <w:link w:val="Kommentartext"/>
    <w:semiHidden/>
    <w:rsid w:val="004332BE"/>
    <w:rPr>
      <w:rFonts w:ascii="Arial" w:hAnsi="Arial"/>
      <w:sz w:val="24"/>
    </w:rPr>
  </w:style>
  <w:style w:type="character" w:styleId="BesuchterHyperlink">
    <w:name w:val="FollowedHyperlink"/>
    <w:basedOn w:val="Absatz-Standardschriftart"/>
    <w:semiHidden/>
    <w:unhideWhenUsed/>
    <w:rsid w:val="007D61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3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radrouten-rheinhessen.de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64929-EF00-4AA7-A1FB-EEB246C66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2177</Characters>
  <Application>Microsoft Office Word</Application>
  <DocSecurity>0</DocSecurity>
  <Lines>18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Pressemitteilung, mit Logo</vt:lpstr>
    </vt:vector>
  </TitlesOfParts>
  <Company/>
  <LinksUpToDate>false</LinksUpToDate>
  <CharactersWithSpaces>2489</CharactersWithSpaces>
  <SharedDoc>false</SharedDoc>
  <HyperlinkBase/>
  <HLinks>
    <vt:vector size="6" baseType="variant">
      <vt:variant>
        <vt:i4>2490415</vt:i4>
      </vt:variant>
      <vt:variant>
        <vt:i4>4</vt:i4>
      </vt:variant>
      <vt:variant>
        <vt:i4>0</vt:i4>
      </vt:variant>
      <vt:variant>
        <vt:i4>5</vt:i4>
      </vt:variant>
      <vt:variant>
        <vt:lpwstr>http://www.rheinhessen.info/de/presse/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Pressemitteilung, mit Logo</dc:title>
  <dc:creator>Karen Jäger</dc:creator>
  <cp:lastModifiedBy>Ingrid Weigerding</cp:lastModifiedBy>
  <cp:revision>5</cp:revision>
  <cp:lastPrinted>2014-01-07T08:40:00Z</cp:lastPrinted>
  <dcterms:created xsi:type="dcterms:W3CDTF">2015-09-18T09:48:00Z</dcterms:created>
  <dcterms:modified xsi:type="dcterms:W3CDTF">2015-09-28T09:46:00Z</dcterms:modified>
</cp:coreProperties>
</file>